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66CB98F1" w14:textId="204CF740" w:rsidR="00554EE7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p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 xml:space="preserve">rzynajmniej </w:t>
      </w:r>
      <w:r w:rsidR="007E432D">
        <w:rPr>
          <w:rFonts w:eastAsia="Times New Roman" w:cstheme="minorHAnsi"/>
          <w:sz w:val="24"/>
          <w:szCs w:val="24"/>
          <w:lang w:eastAsia="pl-PL"/>
        </w:rPr>
        <w:t>1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 xml:space="preserve"> letni staż pracy w księgowości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</w:t>
      </w:r>
      <w:proofErr w:type="spellStart"/>
      <w:r w:rsidRPr="005B4FFF">
        <w:rPr>
          <w:rFonts w:cs="Calibri"/>
          <w:sz w:val="24"/>
          <w:szCs w:val="24"/>
        </w:rPr>
        <w:t>GZOSiP</w:t>
      </w:r>
      <w:proofErr w:type="spellEnd"/>
      <w:r w:rsidRPr="005B4FFF">
        <w:rPr>
          <w:rFonts w:cs="Calibri"/>
          <w:sz w:val="24"/>
          <w:szCs w:val="24"/>
        </w:rPr>
        <w:t xml:space="preserve">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dokonywanie analiz i rozliczeń środków finansowych na realizację zadań w szkołach, przedszkolu i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>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uczestnictwo w kontrolach prowadzonych przez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 xml:space="preserve">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 xml:space="preserve">prowadzenie spraw VAT jednostek obsługiwanych przez </w:t>
      </w:r>
      <w:proofErr w:type="spellStart"/>
      <w:r w:rsidRPr="005B4FFF">
        <w:rPr>
          <w:sz w:val="24"/>
          <w:szCs w:val="24"/>
        </w:rPr>
        <w:t>GZOSiP</w:t>
      </w:r>
      <w:proofErr w:type="spellEnd"/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72B17291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</w:t>
      </w:r>
      <w:proofErr w:type="spellStart"/>
      <w:r w:rsidR="00FA0461">
        <w:rPr>
          <w:rFonts w:asciiTheme="minorHAnsi" w:hAnsiTheme="minorHAnsi" w:cstheme="minorHAnsi"/>
          <w:color w:val="404040"/>
        </w:rPr>
        <w:t>pażdziernik</w:t>
      </w:r>
      <w:proofErr w:type="spellEnd"/>
      <w:r>
        <w:rPr>
          <w:rFonts w:asciiTheme="minorHAnsi" w:hAnsiTheme="minorHAnsi" w:cstheme="minorHAnsi"/>
          <w:color w:val="404040"/>
        </w:rPr>
        <w:t xml:space="preserve"> 2021 r. </w:t>
      </w:r>
    </w:p>
    <w:p w14:paraId="0CAB0593" w14:textId="629A562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raca w poniedziałek w godzinach od </w:t>
      </w:r>
      <w:r w:rsidR="00FA0461">
        <w:rPr>
          <w:rFonts w:eastAsia="Times New Roman" w:cstheme="minorHAnsi"/>
          <w:sz w:val="24"/>
          <w:szCs w:val="24"/>
          <w:lang w:eastAsia="pl-PL"/>
        </w:rPr>
        <w:t>8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>0 do 1</w:t>
      </w:r>
      <w:r w:rsidR="00FA0461">
        <w:rPr>
          <w:rFonts w:eastAsia="Times New Roman" w:cstheme="minorHAnsi"/>
          <w:sz w:val="24"/>
          <w:szCs w:val="24"/>
          <w:lang w:eastAsia="pl-PL"/>
        </w:rPr>
        <w:t>7</w:t>
      </w:r>
      <w:r w:rsidRPr="004C29BB">
        <w:rPr>
          <w:rFonts w:eastAsia="Times New Roman" w:cstheme="minorHAnsi"/>
          <w:sz w:val="24"/>
          <w:szCs w:val="24"/>
          <w:lang w:eastAsia="pl-PL"/>
        </w:rPr>
        <w:t>:</w:t>
      </w:r>
      <w:r w:rsidR="00FA0461">
        <w:rPr>
          <w:rFonts w:eastAsia="Times New Roman" w:cstheme="minorHAnsi"/>
          <w:sz w:val="24"/>
          <w:szCs w:val="24"/>
          <w:lang w:eastAsia="pl-PL"/>
        </w:rPr>
        <w:t>0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0, od wtorku do </w:t>
      </w:r>
      <w:r w:rsidR="00FA0461">
        <w:rPr>
          <w:rFonts w:eastAsia="Times New Roman" w:cstheme="minorHAnsi"/>
          <w:sz w:val="24"/>
          <w:szCs w:val="24"/>
          <w:lang w:eastAsia="pl-PL"/>
        </w:rPr>
        <w:t>czwartku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godzinach od 7:30 do 15:30</w:t>
      </w:r>
      <w:r w:rsidR="00FA0461">
        <w:rPr>
          <w:rFonts w:eastAsia="Times New Roman" w:cstheme="minorHAnsi"/>
          <w:sz w:val="24"/>
          <w:szCs w:val="24"/>
          <w:lang w:eastAsia="pl-PL"/>
        </w:rPr>
        <w:t>, w piątek 7:30 do 14:30.</w:t>
      </w:r>
    </w:p>
    <w:p w14:paraId="18019B77" w14:textId="790A9E91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>ynagrodzenie ustalane zgodnie z rozporządzeniem Rady Ministrów z dnia 15 maja 2018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z 2018, poz.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936 ze zm.)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013071CB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 xml:space="preserve">raca </w:t>
      </w:r>
      <w:r w:rsidR="00FA0461">
        <w:rPr>
          <w:rFonts w:eastAsia="Times New Roman" w:cstheme="minorHAnsi"/>
          <w:sz w:val="24"/>
          <w:szCs w:val="24"/>
          <w:lang w:eastAsia="pl-PL"/>
        </w:rPr>
        <w:t>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5618C60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Informacja wynikająca z art. 13 ust. 2 pkt 4b ustawy o pracownikach samorządowych </w:t>
      </w:r>
      <w:r w:rsidRPr="00A63542">
        <w:rPr>
          <w:rFonts w:eastAsia="Times New Roman" w:cstheme="minorHAnsi"/>
          <w:sz w:val="24"/>
          <w:szCs w:val="24"/>
          <w:lang w:eastAsia="pl-PL"/>
        </w:rPr>
        <w:br/>
        <w:t xml:space="preserve">– w miesiącu poprzedzającym datę upublicznienia ogłoszenia (tj. w </w:t>
      </w:r>
      <w:r w:rsidR="00A63542" w:rsidRPr="00A63542">
        <w:rPr>
          <w:rFonts w:eastAsia="Times New Roman" w:cstheme="minorHAnsi"/>
          <w:sz w:val="24"/>
          <w:szCs w:val="24"/>
          <w:lang w:eastAsia="pl-PL"/>
        </w:rPr>
        <w:t>sierpniu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2021 r.) wskaźnik zatrudnienia osób niepełnosprawnych w Gminnym Zespole Obsługi Szkół i Przedszkoli</w:t>
      </w:r>
      <w:r w:rsidR="007E432D" w:rsidRPr="00A63542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A63542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52ABC8FC" w:rsidR="00414421" w:rsidRPr="00A63542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</w:t>
      </w:r>
      <w:r w:rsidRPr="00A63542">
        <w:rPr>
          <w:rFonts w:eastAsia="Times New Roman" w:cstheme="minorHAnsi"/>
          <w:sz w:val="24"/>
          <w:szCs w:val="24"/>
          <w:lang w:eastAsia="pl-PL"/>
        </w:rPr>
        <w:t>”  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terminie do dnia </w:t>
      </w:r>
      <w:r w:rsidR="00A63542" w:rsidRPr="00A63542">
        <w:rPr>
          <w:rFonts w:eastAsia="Times New Roman" w:cstheme="minorHAnsi"/>
          <w:b/>
          <w:bCs/>
          <w:sz w:val="24"/>
          <w:szCs w:val="24"/>
          <w:lang w:eastAsia="pl-PL"/>
        </w:rPr>
        <w:t>20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A63542" w:rsidRPr="00A63542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Pr="00A63542">
        <w:rPr>
          <w:rFonts w:eastAsia="Times New Roman" w:cstheme="minorHAnsi"/>
          <w:b/>
          <w:bCs/>
          <w:sz w:val="24"/>
          <w:szCs w:val="24"/>
          <w:lang w:eastAsia="pl-PL"/>
        </w:rPr>
        <w:t>.2021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3542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</w:t>
      </w:r>
      <w:proofErr w:type="spellStart"/>
      <w:r w:rsidRPr="00414421">
        <w:rPr>
          <w:rFonts w:eastAsia="Times New Roman" w:cstheme="minorHAnsi"/>
          <w:sz w:val="24"/>
          <w:szCs w:val="24"/>
          <w:lang w:eastAsia="pl-PL"/>
        </w:rPr>
        <w:t>GZOSiP</w:t>
      </w:r>
      <w:proofErr w:type="spellEnd"/>
      <w:r w:rsidRPr="0041442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149E5874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10 maja 2018 r. o ochronie danych osobowych (Dz. U. z 2019 r. poz. 1781 ze zm.) oraz z ustawą z dnia 21 listopada 2008 r. </w:t>
      </w:r>
      <w:r w:rsid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E7C528" w14:textId="77777777" w:rsidR="003F5615" w:rsidRPr="003F5615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="003F5615"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Dyrektor </w:t>
      </w:r>
    </w:p>
    <w:p w14:paraId="09BC1487" w14:textId="492A2C06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Gminnego Zespołu Obsługi Szkół i Przedszkoli w Lubaszu</w:t>
      </w:r>
    </w:p>
    <w:p w14:paraId="2189DE6C" w14:textId="1C813001" w:rsidR="00554EE7" w:rsidRPr="003F5615" w:rsidRDefault="003F5615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56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Ryszard Bilski </w:t>
      </w:r>
    </w:p>
    <w:p w14:paraId="4BFCCAFD" w14:textId="3C0424ED" w:rsidR="00554EE7" w:rsidRPr="003F5615" w:rsidRDefault="00554EE7">
      <w:pPr>
        <w:rPr>
          <w:b/>
          <w:bCs/>
          <w:i/>
          <w:iCs/>
        </w:rPr>
      </w:pPr>
    </w:p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94C25"/>
    <w:rsid w:val="001C6305"/>
    <w:rsid w:val="002C62C7"/>
    <w:rsid w:val="002F1600"/>
    <w:rsid w:val="003A04DC"/>
    <w:rsid w:val="003F5615"/>
    <w:rsid w:val="00414421"/>
    <w:rsid w:val="004C29BB"/>
    <w:rsid w:val="00554EE7"/>
    <w:rsid w:val="005B4FFF"/>
    <w:rsid w:val="005B6344"/>
    <w:rsid w:val="00706B24"/>
    <w:rsid w:val="007E432D"/>
    <w:rsid w:val="00883FA0"/>
    <w:rsid w:val="009169B4"/>
    <w:rsid w:val="009D6FD6"/>
    <w:rsid w:val="00A63542"/>
    <w:rsid w:val="00AE6160"/>
    <w:rsid w:val="00C44BF7"/>
    <w:rsid w:val="00C76613"/>
    <w:rsid w:val="00CF522B"/>
    <w:rsid w:val="00D0615C"/>
    <w:rsid w:val="00E07BBC"/>
    <w:rsid w:val="00E737E4"/>
    <w:rsid w:val="00E80317"/>
    <w:rsid w:val="00EF0DC4"/>
    <w:rsid w:val="00F30D96"/>
    <w:rsid w:val="00F3646E"/>
    <w:rsid w:val="00F91398"/>
    <w:rsid w:val="00FA04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17</cp:revision>
  <cp:lastPrinted>2021-02-01T08:44:00Z</cp:lastPrinted>
  <dcterms:created xsi:type="dcterms:W3CDTF">2021-01-28T12:13:00Z</dcterms:created>
  <dcterms:modified xsi:type="dcterms:W3CDTF">2021-09-06T08:32:00Z</dcterms:modified>
</cp:coreProperties>
</file>